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B" w:rsidRDefault="00D9760B" w:rsidP="00D9760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D9760B" w:rsidRDefault="00D9760B" w:rsidP="00D9760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D9760B" w:rsidRDefault="00D9760B" w:rsidP="00D9760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D9760B" w:rsidRDefault="00D9760B" w:rsidP="00D9760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D9760B" w:rsidRDefault="00D9760B" w:rsidP="00D9760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D9760B" w:rsidRPr="000B4D29" w:rsidRDefault="00D9760B" w:rsidP="00D9760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4D29">
        <w:rPr>
          <w:rFonts w:ascii="Arial" w:hAnsi="Arial" w:cs="Arial"/>
          <w:b/>
          <w:sz w:val="32"/>
          <w:szCs w:val="32"/>
        </w:rPr>
        <w:t>РЕШЕНИЕ</w:t>
      </w:r>
    </w:p>
    <w:p w:rsidR="00D9760B" w:rsidRDefault="00D9760B" w:rsidP="00D9760B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380D02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Pr="00380D0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380D02">
        <w:rPr>
          <w:rFonts w:ascii="Arial" w:hAnsi="Arial" w:cs="Arial"/>
          <w:b/>
          <w:sz w:val="28"/>
          <w:szCs w:val="28"/>
        </w:rPr>
        <w:t xml:space="preserve"> №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9760B" w:rsidRDefault="00D9760B" w:rsidP="00D976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760B" w:rsidRDefault="00D9760B" w:rsidP="00D976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760B" w:rsidRPr="00D9760B" w:rsidRDefault="00D9760B" w:rsidP="00D9760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9760B">
        <w:rPr>
          <w:rFonts w:ascii="Arial" w:hAnsi="Arial" w:cs="Arial"/>
          <w:b/>
          <w:sz w:val="24"/>
          <w:szCs w:val="24"/>
        </w:rPr>
        <w:t xml:space="preserve">Об утверждении Порядка предоставления муниципальных гарантий за счет средств бюджета  </w:t>
      </w:r>
      <w:proofErr w:type="spellStart"/>
      <w:r w:rsidRPr="00D9760B">
        <w:rPr>
          <w:rFonts w:ascii="Arial" w:hAnsi="Arial" w:cs="Arial"/>
          <w:b/>
          <w:sz w:val="24"/>
          <w:szCs w:val="24"/>
        </w:rPr>
        <w:t>Кулижниковского</w:t>
      </w:r>
      <w:proofErr w:type="spellEnd"/>
      <w:r w:rsidRPr="00D9760B">
        <w:rPr>
          <w:rFonts w:ascii="Arial" w:hAnsi="Arial" w:cs="Arial"/>
          <w:b/>
          <w:sz w:val="24"/>
          <w:szCs w:val="24"/>
        </w:rPr>
        <w:t xml:space="preserve">  сельсовета</w:t>
      </w:r>
    </w:p>
    <w:p w:rsidR="00D9760B" w:rsidRDefault="00D9760B" w:rsidP="00D9760B">
      <w:pPr>
        <w:ind w:firstLine="567"/>
        <w:jc w:val="both"/>
        <w:rPr>
          <w:rFonts w:ascii="Arial" w:hAnsi="Arial" w:cs="Arial"/>
        </w:rPr>
      </w:pPr>
    </w:p>
    <w:p w:rsidR="00D9760B" w:rsidRPr="00D9760B" w:rsidRDefault="00D9760B" w:rsidP="00D9760B">
      <w:pPr>
        <w:pStyle w:val="ConsPlusNormal"/>
        <w:ind w:firstLine="709"/>
        <w:jc w:val="both"/>
        <w:rPr>
          <w:sz w:val="24"/>
          <w:szCs w:val="24"/>
        </w:rPr>
      </w:pPr>
      <w:r w:rsidRPr="00D9760B">
        <w:rPr>
          <w:sz w:val="24"/>
          <w:szCs w:val="24"/>
        </w:rPr>
        <w:t xml:space="preserve">В соответствии с Бюджетным кодексом Российской Федерации, частью 2 статьи 19 </w:t>
      </w:r>
      <w:r w:rsidRPr="00D9760B">
        <w:rPr>
          <w:rFonts w:eastAsia="Calibri"/>
          <w:sz w:val="24"/>
          <w:szCs w:val="24"/>
          <w:lang w:eastAsia="en-US"/>
        </w:rPr>
        <w:t xml:space="preserve">Федерального закона от 25.02.1999 № 39-ФЗ </w:t>
      </w:r>
      <w:r w:rsidRPr="00D9760B">
        <w:rPr>
          <w:sz w:val="24"/>
          <w:szCs w:val="24"/>
        </w:rPr>
        <w:t xml:space="preserve">«Об инвестиционной деятельности в Российской Федерации, осуществляемой в форме капитальных вложений», руководствуясь Уставом муниципального образования </w:t>
      </w:r>
      <w:proofErr w:type="spellStart"/>
      <w:r w:rsidRPr="00D9760B">
        <w:rPr>
          <w:sz w:val="24"/>
          <w:szCs w:val="24"/>
        </w:rPr>
        <w:t>Кулижниковский</w:t>
      </w:r>
      <w:proofErr w:type="spellEnd"/>
      <w:r w:rsidRPr="00D9760B">
        <w:rPr>
          <w:sz w:val="24"/>
          <w:szCs w:val="24"/>
        </w:rPr>
        <w:t xml:space="preserve">  сельсовет, </w:t>
      </w:r>
      <w:proofErr w:type="spellStart"/>
      <w:r w:rsidRPr="00D9760B">
        <w:rPr>
          <w:sz w:val="24"/>
          <w:szCs w:val="24"/>
        </w:rPr>
        <w:t>Кулижниковский</w:t>
      </w:r>
      <w:proofErr w:type="spellEnd"/>
      <w:r w:rsidRPr="00D9760B">
        <w:rPr>
          <w:sz w:val="24"/>
          <w:szCs w:val="24"/>
        </w:rPr>
        <w:t xml:space="preserve"> сельский Совет депутатов</w:t>
      </w:r>
    </w:p>
    <w:p w:rsidR="00D9760B" w:rsidRPr="00D9760B" w:rsidRDefault="00D9760B" w:rsidP="00D9760B">
      <w:pPr>
        <w:pStyle w:val="ConsPlusNormal"/>
        <w:ind w:firstLine="0"/>
        <w:rPr>
          <w:sz w:val="24"/>
          <w:szCs w:val="24"/>
        </w:rPr>
      </w:pPr>
      <w:r w:rsidRPr="00D9760B">
        <w:rPr>
          <w:sz w:val="24"/>
          <w:szCs w:val="24"/>
        </w:rPr>
        <w:t>РЕШИЛ:</w:t>
      </w:r>
    </w:p>
    <w:p w:rsidR="00D9760B" w:rsidRPr="00D9760B" w:rsidRDefault="00D9760B" w:rsidP="00D9760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9760B">
        <w:rPr>
          <w:rFonts w:ascii="Arial" w:hAnsi="Arial" w:cs="Arial"/>
          <w:b w:val="0"/>
          <w:sz w:val="24"/>
          <w:szCs w:val="24"/>
        </w:rPr>
        <w:t xml:space="preserve">1. Утвердить Порядок предоставления муниципальных гарантий за счет средств бюджета </w:t>
      </w:r>
      <w:proofErr w:type="spellStart"/>
      <w:r w:rsidRPr="00D9760B">
        <w:rPr>
          <w:rFonts w:ascii="Arial" w:hAnsi="Arial" w:cs="Arial"/>
          <w:b w:val="0"/>
          <w:sz w:val="24"/>
          <w:szCs w:val="24"/>
          <w:lang w:val="ru-RU"/>
        </w:rPr>
        <w:t>Кулижниковского</w:t>
      </w:r>
      <w:proofErr w:type="spellEnd"/>
      <w:r w:rsidRPr="00D9760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D9760B">
        <w:rPr>
          <w:rFonts w:ascii="Arial" w:hAnsi="Arial" w:cs="Arial"/>
          <w:b w:val="0"/>
          <w:sz w:val="24"/>
          <w:szCs w:val="24"/>
        </w:rPr>
        <w:t xml:space="preserve"> сельсовета, согласно приложению. </w:t>
      </w:r>
    </w:p>
    <w:p w:rsidR="00D9760B" w:rsidRPr="00D9760B" w:rsidRDefault="00D9760B" w:rsidP="00D9760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9760B">
        <w:rPr>
          <w:rFonts w:ascii="Arial" w:hAnsi="Arial" w:cs="Arial"/>
          <w:sz w:val="24"/>
          <w:szCs w:val="24"/>
        </w:rPr>
        <w:t>2. Контроль над исполнением настоящего решения возложить на постоянную комиссию по экономической политике и бюджетному процессу (Троцкая Н.В).</w:t>
      </w:r>
    </w:p>
    <w:p w:rsidR="00D9760B" w:rsidRPr="00D9760B" w:rsidRDefault="00D9760B" w:rsidP="00D9760B">
      <w:pPr>
        <w:autoSpaceDE w:val="0"/>
        <w:autoSpaceDN w:val="0"/>
        <w:adjustRightInd w:val="0"/>
        <w:ind w:firstLine="705"/>
        <w:jc w:val="both"/>
        <w:rPr>
          <w:rFonts w:ascii="Arial" w:hAnsi="Arial" w:cs="Arial"/>
          <w:sz w:val="24"/>
          <w:szCs w:val="24"/>
        </w:rPr>
      </w:pPr>
      <w:r w:rsidRPr="00D9760B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 в периодическом печатном издание «ВЕСТНИК» и подлежит размещению на официальном сайте администрации Саянского района.</w:t>
      </w:r>
    </w:p>
    <w:p w:rsidR="00D9760B" w:rsidRDefault="00D9760B" w:rsidP="00D9760B">
      <w:pPr>
        <w:autoSpaceDE w:val="0"/>
        <w:autoSpaceDN w:val="0"/>
        <w:adjustRightInd w:val="0"/>
        <w:ind w:left="705"/>
        <w:jc w:val="both"/>
        <w:rPr>
          <w:rFonts w:ascii="Arial" w:hAnsi="Arial" w:cs="Arial"/>
        </w:rPr>
      </w:pPr>
    </w:p>
    <w:p w:rsidR="00D9760B" w:rsidRDefault="00D9760B" w:rsidP="00D9760B">
      <w:pPr>
        <w:pStyle w:val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E36CD">
        <w:rPr>
          <w:rFonts w:ascii="Arial" w:hAnsi="Arial" w:cs="Arial"/>
          <w:sz w:val="24"/>
          <w:szCs w:val="24"/>
        </w:rPr>
        <w:t xml:space="preserve">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E36C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9760B" w:rsidRDefault="00D9760B" w:rsidP="00D9760B">
      <w:pPr>
        <w:pStyle w:val="3"/>
        <w:jc w:val="both"/>
        <w:rPr>
          <w:rFonts w:ascii="Arial" w:hAnsi="Arial" w:cs="Arial"/>
        </w:rPr>
      </w:pPr>
      <w:r w:rsidRPr="006E36CD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D9760B" w:rsidRDefault="00D9760B" w:rsidP="00D9760B">
      <w:pPr>
        <w:rPr>
          <w:rFonts w:ascii="Courier New" w:hAnsi="Courier New" w:cs="Courier New"/>
          <w:color w:val="000000"/>
        </w:rPr>
      </w:pPr>
    </w:p>
    <w:p w:rsidR="00D9760B" w:rsidRDefault="00D9760B" w:rsidP="00D9760B"/>
    <w:p w:rsidR="00D9760B" w:rsidRDefault="00D9760B" w:rsidP="00D9760B"/>
    <w:p w:rsidR="00D9760B" w:rsidRDefault="00D9760B" w:rsidP="00D9760B"/>
    <w:p w:rsidR="00D9760B" w:rsidRDefault="00D9760B" w:rsidP="00D9760B"/>
    <w:p w:rsidR="00D9760B" w:rsidRDefault="00D9760B" w:rsidP="00D9760B"/>
    <w:p w:rsidR="00D9760B" w:rsidRDefault="00D9760B" w:rsidP="00D9760B"/>
    <w:p w:rsidR="00D9760B" w:rsidRDefault="00D9760B" w:rsidP="00D9760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Приложение</w:t>
      </w:r>
    </w:p>
    <w:p w:rsidR="00D9760B" w:rsidRDefault="00D9760B" w:rsidP="00D9760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к решению </w:t>
      </w:r>
      <w:proofErr w:type="spellStart"/>
      <w:r>
        <w:rPr>
          <w:rFonts w:ascii="Arial" w:hAnsi="Arial" w:cs="Arial"/>
          <w:b w:val="0"/>
          <w:sz w:val="22"/>
          <w:szCs w:val="22"/>
          <w:lang w:val="ru-RU"/>
        </w:rPr>
        <w:t>Кулижниковского</w:t>
      </w:r>
      <w:proofErr w:type="spellEnd"/>
      <w:r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сельского</w:t>
      </w:r>
    </w:p>
    <w:p w:rsidR="00D9760B" w:rsidRDefault="00D9760B" w:rsidP="00D9760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Совета депутатов</w:t>
      </w:r>
    </w:p>
    <w:p w:rsidR="00D9760B" w:rsidRPr="00D9760B" w:rsidRDefault="00D9760B" w:rsidP="00D9760B">
      <w:pPr>
        <w:pStyle w:val="1"/>
        <w:spacing w:before="0" w:beforeAutospacing="0" w:after="0" w:afterAutospacing="0"/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о</w:t>
      </w:r>
      <w:r>
        <w:rPr>
          <w:rFonts w:ascii="Arial" w:hAnsi="Arial" w:cs="Arial"/>
          <w:b w:val="0"/>
          <w:sz w:val="22"/>
          <w:szCs w:val="22"/>
        </w:rPr>
        <w:t>т</w:t>
      </w:r>
      <w:r>
        <w:rPr>
          <w:rFonts w:ascii="Arial" w:hAnsi="Arial" w:cs="Arial"/>
          <w:b w:val="0"/>
          <w:sz w:val="22"/>
          <w:szCs w:val="22"/>
          <w:lang w:val="ru-RU"/>
        </w:rPr>
        <w:t>____</w:t>
      </w:r>
      <w:r>
        <w:rPr>
          <w:rFonts w:ascii="Arial" w:hAnsi="Arial" w:cs="Arial"/>
          <w:b w:val="0"/>
          <w:sz w:val="22"/>
          <w:szCs w:val="22"/>
        </w:rPr>
        <w:t xml:space="preserve"> № 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  <w:lang w:val="ru-RU"/>
        </w:rPr>
        <w:t>___</w:t>
      </w:r>
    </w:p>
    <w:p w:rsidR="00D9760B" w:rsidRDefault="00D9760B" w:rsidP="00D9760B">
      <w:pPr>
        <w:jc w:val="center"/>
        <w:rPr>
          <w:rFonts w:ascii="Arial" w:hAnsi="Arial" w:cs="Arial"/>
          <w:sz w:val="28"/>
          <w:szCs w:val="28"/>
        </w:rPr>
      </w:pPr>
    </w:p>
    <w:p w:rsidR="00D9760B" w:rsidRDefault="00D9760B" w:rsidP="00D9760B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предоставления муниципальных гарантий за счет средств </w:t>
      </w:r>
    </w:p>
    <w:p w:rsidR="00D9760B" w:rsidRDefault="00D9760B" w:rsidP="00D9760B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D9760B" w:rsidRDefault="00D9760B" w:rsidP="00D9760B">
      <w:pPr>
        <w:pStyle w:val="ConsPlusNormal"/>
        <w:ind w:firstLine="709"/>
        <w:jc w:val="center"/>
        <w:rPr>
          <w:sz w:val="24"/>
          <w:szCs w:val="24"/>
        </w:rPr>
      </w:pPr>
    </w:p>
    <w:p w:rsidR="00D9760B" w:rsidRDefault="00D9760B" w:rsidP="00D976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Муниципальной гарантией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 (далее - муниципальная гарантия) признается вид долгового обязательства, в силу которого </w:t>
      </w:r>
      <w:proofErr w:type="spellStart"/>
      <w:r>
        <w:rPr>
          <w:rFonts w:ascii="Arial" w:hAnsi="Arial" w:cs="Arial"/>
        </w:rPr>
        <w:t>Кулижниковский</w:t>
      </w:r>
      <w:proofErr w:type="spellEnd"/>
      <w:r>
        <w:rPr>
          <w:rFonts w:ascii="Arial" w:hAnsi="Arial" w:cs="Arial"/>
        </w:rPr>
        <w:t xml:space="preserve"> сельсовет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сельсовета, в соответствии с условиями даваемого гарантом обязательства отвечать за исполнение третьим</w:t>
      </w:r>
      <w:proofErr w:type="gramEnd"/>
      <w:r>
        <w:rPr>
          <w:rFonts w:ascii="Arial" w:hAnsi="Arial" w:cs="Arial"/>
        </w:rPr>
        <w:t xml:space="preserve"> лицом (принципалом) его обязательств перед бенефициаром.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предусматривают субсидиарную ответственность по обеспеченному им обязательству принципала в пределах суммы гарантии.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proofErr w:type="gramStart"/>
      <w:r>
        <w:rPr>
          <w:rStyle w:val="blk"/>
          <w:rFonts w:ascii="Arial" w:hAnsi="Arial" w:cs="Arial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4" w:anchor="dst5520" w:history="1">
        <w:r>
          <w:rPr>
            <w:rStyle w:val="a3"/>
            <w:rFonts w:ascii="Arial" w:hAnsi="Arial" w:cs="Arial"/>
          </w:rPr>
          <w:t>пункте 4 статьи 115.1</w:t>
        </w:r>
      </w:hyperlink>
      <w:r>
        <w:rPr>
          <w:rStyle w:val="blk"/>
          <w:rFonts w:ascii="Arial" w:hAnsi="Arial" w:cs="Arial"/>
        </w:rPr>
        <w:t xml:space="preserve">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5" w:anchor="dst5866" w:history="1">
        <w:r>
          <w:rPr>
            <w:rStyle w:val="a3"/>
            <w:rFonts w:ascii="Arial" w:hAnsi="Arial" w:cs="Arial"/>
          </w:rPr>
          <w:t>пункте 8 статьи 116</w:t>
        </w:r>
      </w:hyperlink>
      <w:r>
        <w:rPr>
          <w:rStyle w:val="blk"/>
          <w:rFonts w:ascii="Arial" w:hAnsi="Arial" w:cs="Arial"/>
        </w:rPr>
        <w:t xml:space="preserve"> Бюджетного Кодекса Российской Федерации)</w:t>
      </w:r>
      <w:proofErr w:type="gramEnd"/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От имени муниципального образования </w:t>
      </w:r>
      <w:proofErr w:type="spellStart"/>
      <w:r>
        <w:rPr>
          <w:rFonts w:ascii="Arial" w:hAnsi="Arial" w:cs="Arial"/>
        </w:rPr>
        <w:t>Кулижниковский</w:t>
      </w:r>
      <w:proofErr w:type="spellEnd"/>
      <w:r>
        <w:rPr>
          <w:rFonts w:ascii="Arial" w:hAnsi="Arial" w:cs="Arial"/>
        </w:rPr>
        <w:t xml:space="preserve"> сельсовет муниципальные гарантии предоставляются администрацией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 сельсовета (далее – местная администрация) в пределах общей суммы предоставляемых гарантий, указанной в Решение о бюджете.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Муниципальные гарантии предоставляются в письменной форме. Муниципальная гарантия предоставляется в валюте, в которой выражена сумма основного обязательства.</w:t>
      </w:r>
    </w:p>
    <w:p w:rsidR="00D9760B" w:rsidRDefault="00D9760B" w:rsidP="00D9760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5. В муниципальной гарантии указываются:</w:t>
      </w:r>
    </w:p>
    <w:p w:rsidR="00D9760B" w:rsidRDefault="00D9760B" w:rsidP="00D9760B">
      <w:pPr>
        <w:ind w:firstLine="539"/>
        <w:jc w:val="both"/>
        <w:rPr>
          <w:rFonts w:ascii="Arial" w:hAnsi="Arial" w:cs="Arial"/>
        </w:rPr>
      </w:pPr>
      <w:bookmarkStart w:id="1" w:name="dst5461"/>
      <w:bookmarkEnd w:id="1"/>
      <w:r>
        <w:rPr>
          <w:rFonts w:ascii="Arial" w:hAnsi="Arial" w:cs="Arial"/>
        </w:rPr>
        <w:t>1) наименование гаранта (соответствующее муниципальное образование) и наименование органа, выдавшего гарантию от имени гаранта;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2" w:name="dst5462"/>
      <w:bookmarkEnd w:id="2"/>
      <w:r>
        <w:rPr>
          <w:rFonts w:ascii="Arial" w:hAnsi="Arial" w:cs="Arial"/>
        </w:rPr>
        <w:t>2) наименование бенефициара;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3" w:name="dst5463"/>
      <w:bookmarkEnd w:id="3"/>
      <w:r>
        <w:rPr>
          <w:rFonts w:ascii="Arial" w:hAnsi="Arial" w:cs="Arial"/>
        </w:rPr>
        <w:t>3) наименование принципала;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4" w:name="dst5464"/>
      <w:bookmarkEnd w:id="4"/>
      <w:r>
        <w:rPr>
          <w:rFonts w:ascii="Arial" w:hAnsi="Arial" w:cs="Arial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5" w:name="dst5465"/>
      <w:bookmarkEnd w:id="5"/>
      <w:r>
        <w:rPr>
          <w:rFonts w:ascii="Arial" w:hAnsi="Arial" w:cs="Arial"/>
        </w:rPr>
        <w:lastRenderedPageBreak/>
        <w:t>5) объем обязательств гаранта по гарантии и предельная сумма гарантии;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6" w:name="dst5466"/>
      <w:bookmarkEnd w:id="6"/>
      <w:r>
        <w:rPr>
          <w:rFonts w:ascii="Arial" w:hAnsi="Arial" w:cs="Arial"/>
        </w:rPr>
        <w:t>6) основания выдачи гарантии;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7" w:name="dst5467"/>
      <w:bookmarkEnd w:id="7"/>
      <w:r>
        <w:rPr>
          <w:rFonts w:ascii="Arial" w:hAnsi="Arial" w:cs="Arial"/>
        </w:rPr>
        <w:t>7) дата вступления в силу гарантии или событие (условие), с наступлением которого гарантия вступает в силу;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8" w:name="dst5468"/>
      <w:bookmarkEnd w:id="8"/>
      <w:r>
        <w:rPr>
          <w:rFonts w:ascii="Arial" w:hAnsi="Arial" w:cs="Arial"/>
        </w:rPr>
        <w:t>8) срок действия гарантии;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9" w:name="dst5469"/>
      <w:bookmarkEnd w:id="9"/>
      <w:r>
        <w:rPr>
          <w:rFonts w:ascii="Arial" w:hAnsi="Arial" w:cs="Arial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10" w:name="dst5470"/>
      <w:bookmarkEnd w:id="10"/>
      <w:r>
        <w:rPr>
          <w:rFonts w:ascii="Arial" w:hAnsi="Arial" w:cs="Arial"/>
        </w:rPr>
        <w:t>10) основания отзыва гарантии;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11" w:name="dst5471"/>
      <w:bookmarkEnd w:id="11"/>
      <w:r>
        <w:rPr>
          <w:rFonts w:ascii="Arial" w:hAnsi="Arial" w:cs="Arial"/>
        </w:rPr>
        <w:t>11) порядок исполнения гарантом обязательств по гарантии;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12" w:name="dst5472"/>
      <w:bookmarkEnd w:id="12"/>
      <w:r>
        <w:rPr>
          <w:rFonts w:ascii="Arial" w:hAnsi="Arial" w:cs="Arial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>
        <w:rPr>
          <w:rFonts w:ascii="Arial" w:hAnsi="Arial" w:cs="Arial"/>
        </w:rPr>
        <w:t>ств пр</w:t>
      </w:r>
      <w:proofErr w:type="gramEnd"/>
      <w:r>
        <w:rPr>
          <w:rFonts w:ascii="Arial" w:hAnsi="Arial" w:cs="Arial"/>
        </w:rPr>
        <w:t>инципала, обеспеченных гарантией, и в иных случаях, установленных гарантией;</w:t>
      </w:r>
    </w:p>
    <w:p w:rsidR="00D9760B" w:rsidRDefault="00D9760B" w:rsidP="00D9760B">
      <w:pPr>
        <w:ind w:firstLine="540"/>
        <w:rPr>
          <w:rFonts w:ascii="Arial" w:hAnsi="Arial" w:cs="Arial"/>
        </w:rPr>
      </w:pPr>
      <w:bookmarkStart w:id="13" w:name="dst5473"/>
      <w:bookmarkEnd w:id="13"/>
      <w:r>
        <w:rPr>
          <w:rFonts w:ascii="Arial" w:hAnsi="Arial" w:cs="Arial"/>
        </w:rPr>
        <w:t>13) основания прекращения гарантии;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14" w:name="dst5474"/>
      <w:bookmarkEnd w:id="14"/>
      <w:r>
        <w:rPr>
          <w:rFonts w:ascii="Arial" w:hAnsi="Arial" w:cs="Arial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15" w:name="dst5475"/>
      <w:bookmarkEnd w:id="15"/>
      <w:r>
        <w:rPr>
          <w:rFonts w:ascii="Arial" w:hAnsi="Arial" w:cs="Arial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16" w:name="dst5476"/>
      <w:bookmarkEnd w:id="16"/>
      <w:r>
        <w:rPr>
          <w:rFonts w:ascii="Arial" w:hAnsi="Arial" w:cs="Arial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Условия муниципальной гарантии не могут быть изменены местной администрацией без согласия бенефициара.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Style w:val="blk"/>
          <w:rFonts w:ascii="Arial" w:hAnsi="Arial" w:cs="Arial"/>
        </w:rPr>
        <w:t>Предоставление муниципальной гарантии осуществляется при соблюдении следующих условий (если иное не предусмотрено настоящим Бюджетным Кодексом Российской Федерации):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17" w:name="dst5528"/>
      <w:bookmarkEnd w:id="17"/>
      <w:r>
        <w:rPr>
          <w:rStyle w:val="blk"/>
          <w:rFonts w:ascii="Arial" w:hAnsi="Arial" w:cs="Arial"/>
        </w:rPr>
        <w:t>финансовое состояние принципала является удовлетворительным;</w:t>
      </w:r>
    </w:p>
    <w:p w:rsidR="00D9760B" w:rsidRDefault="00D9760B" w:rsidP="00D9760B">
      <w:pPr>
        <w:ind w:firstLine="540"/>
        <w:jc w:val="both"/>
        <w:rPr>
          <w:rFonts w:ascii="Arial" w:hAnsi="Arial" w:cs="Arial"/>
        </w:rPr>
      </w:pPr>
      <w:bookmarkStart w:id="18" w:name="dst5529"/>
      <w:bookmarkEnd w:id="18"/>
      <w:r>
        <w:rPr>
          <w:rStyle w:val="blk"/>
          <w:rFonts w:ascii="Arial" w:hAnsi="Arial" w:cs="Arial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6" w:anchor="dst5537" w:history="1">
        <w:r>
          <w:rPr>
            <w:rStyle w:val="a3"/>
            <w:rFonts w:ascii="Arial" w:hAnsi="Arial" w:cs="Arial"/>
          </w:rPr>
          <w:t>статьи 115.3</w:t>
        </w:r>
      </w:hyperlink>
      <w:r>
        <w:rPr>
          <w:rStyle w:val="blk"/>
          <w:rFonts w:ascii="Arial" w:hAnsi="Arial" w:cs="Arial"/>
        </w:rPr>
        <w:t xml:space="preserve"> Бюджетного Кодекса Российской Федерации и гражданского </w:t>
      </w:r>
      <w:hyperlink r:id="rId7" w:anchor="dst101611" w:history="1">
        <w:r>
          <w:rPr>
            <w:rStyle w:val="a3"/>
            <w:rFonts w:ascii="Arial" w:hAnsi="Arial" w:cs="Arial"/>
          </w:rPr>
          <w:t>законодательства</w:t>
        </w:r>
      </w:hyperlink>
      <w:r>
        <w:rPr>
          <w:rStyle w:val="blk"/>
          <w:rFonts w:ascii="Arial" w:hAnsi="Arial" w:cs="Arial"/>
        </w:rPr>
        <w:t xml:space="preserve"> Российской </w:t>
      </w:r>
      <w:proofErr w:type="gramStart"/>
      <w:r>
        <w:rPr>
          <w:rStyle w:val="blk"/>
          <w:rFonts w:ascii="Arial" w:hAnsi="Arial" w:cs="Arial"/>
        </w:rPr>
        <w:t>Федерации обеспечения исполнения обязательств принципала</w:t>
      </w:r>
      <w:proofErr w:type="gramEnd"/>
      <w:r>
        <w:rPr>
          <w:rStyle w:val="blk"/>
          <w:rFonts w:ascii="Arial" w:hAnsi="Arial" w:cs="Arial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D9760B" w:rsidRDefault="00D9760B" w:rsidP="00D9760B">
      <w:pPr>
        <w:ind w:firstLine="567"/>
        <w:jc w:val="both"/>
        <w:rPr>
          <w:rFonts w:ascii="Arial" w:hAnsi="Arial" w:cs="Arial"/>
        </w:rPr>
      </w:pPr>
      <w:bookmarkStart w:id="19" w:name="dst5530"/>
      <w:bookmarkEnd w:id="19"/>
      <w:proofErr w:type="gramStart"/>
      <w:r>
        <w:rPr>
          <w:rStyle w:val="blk"/>
          <w:rFonts w:ascii="Arial" w:hAnsi="Arial" w:cs="Arial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</w:t>
      </w:r>
      <w:r>
        <w:rPr>
          <w:rStyle w:val="blk"/>
          <w:rFonts w:ascii="Arial" w:hAnsi="Arial" w:cs="Arial"/>
        </w:rPr>
        <w:lastRenderedPageBreak/>
        <w:t>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</w:t>
      </w:r>
      <w:proofErr w:type="gramEnd"/>
      <w:r>
        <w:rPr>
          <w:rStyle w:val="blk"/>
          <w:rFonts w:ascii="Arial" w:hAnsi="Arial" w:cs="Arial"/>
        </w:rPr>
        <w:t xml:space="preserve">, </w:t>
      </w:r>
      <w:proofErr w:type="gramStart"/>
      <w:r>
        <w:rPr>
          <w:rStyle w:val="blk"/>
          <w:rFonts w:ascii="Arial" w:hAnsi="Arial" w:cs="Arial"/>
        </w:rPr>
        <w:t>предоставляющего</w:t>
      </w:r>
      <w:proofErr w:type="gramEnd"/>
      <w:r>
        <w:rPr>
          <w:rStyle w:val="blk"/>
          <w:rFonts w:ascii="Arial" w:hAnsi="Arial" w:cs="Arial"/>
        </w:rPr>
        <w:t xml:space="preserve"> муниципальную гарантию;</w:t>
      </w:r>
    </w:p>
    <w:p w:rsidR="00D9760B" w:rsidRDefault="00D9760B" w:rsidP="00D9760B">
      <w:pPr>
        <w:ind w:firstLine="567"/>
        <w:jc w:val="both"/>
        <w:rPr>
          <w:rFonts w:ascii="Arial" w:hAnsi="Arial" w:cs="Arial"/>
        </w:rPr>
      </w:pPr>
      <w:bookmarkStart w:id="20" w:name="dst5531"/>
      <w:bookmarkEnd w:id="20"/>
      <w:r>
        <w:rPr>
          <w:rStyle w:val="blk"/>
          <w:rFonts w:ascii="Arial" w:hAnsi="Arial" w:cs="Arial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Муниципальной гарантией, не предусматривающей право регрессного требования гаранта к принципу,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</w:t>
      </w:r>
      <w:r>
        <w:rPr>
          <w:rStyle w:val="blk"/>
          <w:rFonts w:ascii="Arial" w:hAnsi="Arial" w:cs="Arial"/>
        </w:rPr>
        <w:t>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>
        <w:rPr>
          <w:rStyle w:val="blk"/>
          <w:rFonts w:ascii="Arial" w:hAnsi="Arial" w:cs="Arial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>
        <w:rPr>
          <w:rStyle w:val="blk"/>
          <w:rFonts w:ascii="Arial" w:hAnsi="Arial" w:cs="Arial"/>
        </w:rPr>
        <w:t>дств кр</w:t>
      </w:r>
      <w:proofErr w:type="gramEnd"/>
      <w:r>
        <w:rPr>
          <w:rStyle w:val="blk"/>
          <w:rFonts w:ascii="Arial" w:hAnsi="Arial" w:cs="Arial"/>
        </w:rPr>
        <w:t>едита.</w:t>
      </w:r>
      <w:r>
        <w:rPr>
          <w:rFonts w:ascii="Arial" w:hAnsi="Arial" w:cs="Arial"/>
          <w:highlight w:val="green"/>
        </w:rPr>
        <w:t xml:space="preserve"> </w:t>
      </w:r>
      <w:bookmarkStart w:id="21" w:name="Par59"/>
      <w:bookmarkEnd w:id="21"/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Кулижниковский</w:t>
      </w:r>
      <w:proofErr w:type="spellEnd"/>
      <w:r>
        <w:rPr>
          <w:rFonts w:ascii="Arial" w:hAnsi="Arial" w:cs="Arial"/>
        </w:rPr>
        <w:t xml:space="preserve"> сельсовет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>
        <w:rPr>
          <w:rFonts w:ascii="Arial" w:hAnsi="Arial" w:cs="Arial"/>
        </w:rPr>
        <w:t>ств пр</w:t>
      </w:r>
      <w:proofErr w:type="gramEnd"/>
      <w:r>
        <w:rPr>
          <w:rFonts w:ascii="Arial" w:hAnsi="Arial" w:cs="Arial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Заявка на получение муниципальной гарантии должна содержать: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сведения о способе обеспечения исполнения обязательств по муниципальной гарантии.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В целях предоставления, а также после предоставления муниципальной гарантии главный бухгалтер администрации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сельсовета,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  <w:r>
        <w:rPr>
          <w:rStyle w:val="blk"/>
          <w:rFonts w:ascii="Arial" w:hAnsi="Arial" w:cs="Arial"/>
        </w:rPr>
        <w:t xml:space="preserve"> 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13.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бюджете.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распоряжении местной администрации должны быть указаны: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лицо, в обеспечение исполнения обязательств которого предоставляется муниципальная гарантия;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предел обязательств по муниципальной гарантии;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условия муниципальной гарантии.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14.В случае установления факта нецелевого использования сре</w:t>
      </w:r>
      <w:proofErr w:type="gramStart"/>
      <w:r>
        <w:rPr>
          <w:rFonts w:ascii="Arial" w:hAnsi="Arial" w:cs="Arial"/>
        </w:rPr>
        <w:t>дств кр</w:t>
      </w:r>
      <w:proofErr w:type="gramEnd"/>
      <w:r>
        <w:rPr>
          <w:rFonts w:ascii="Arial" w:hAnsi="Arial" w:cs="Arial"/>
        </w:rPr>
        <w:t xml:space="preserve">едита (займа, в том числе облигационного), обеспеченного муниципальной гарантией, в случае неиспользования или ненадлежащего использования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 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муниципальными правовыми актами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сельсовета, регулирующими отношения в сфере инвестиционной деятельности.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Регистрацию и хранение выданных муниципальных гарантий, договоров о предоставлении муниципальных гарантий осуществляет главный бухгалтер администрации 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D9760B" w:rsidRDefault="00D9760B" w:rsidP="00D976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главный бухгалтер администрации 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D9760B" w:rsidRDefault="00D9760B" w:rsidP="00D9760B">
      <w:pPr>
        <w:jc w:val="right"/>
        <w:rPr>
          <w:rFonts w:ascii="Arial" w:hAnsi="Arial" w:cs="Arial"/>
        </w:rPr>
      </w:pPr>
    </w:p>
    <w:p w:rsidR="002C438D" w:rsidRDefault="002C438D"/>
    <w:sectPr w:rsidR="002C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0B"/>
    <w:rsid w:val="002C438D"/>
    <w:rsid w:val="00D9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60B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a3">
    <w:name w:val="Hyperlink"/>
    <w:uiPriority w:val="99"/>
    <w:semiHidden/>
    <w:unhideWhenUsed/>
    <w:rsid w:val="00D9760B"/>
    <w:rPr>
      <w:color w:val="0000FF"/>
      <w:u w:val="single"/>
    </w:rPr>
  </w:style>
  <w:style w:type="paragraph" w:customStyle="1" w:styleId="ConsPlusNormal">
    <w:name w:val="ConsPlusNormal"/>
    <w:rsid w:val="00D976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9760B"/>
  </w:style>
  <w:style w:type="paragraph" w:styleId="3">
    <w:name w:val="Body Text 3"/>
    <w:basedOn w:val="a"/>
    <w:link w:val="30"/>
    <w:unhideWhenUsed/>
    <w:rsid w:val="00D976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76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25/dc3fb9306f7d7dee15b213cb51ab54c40fbac8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3354/e5838fc5afe97104d4f1feaa0647d81614dccce3/" TargetMode="External"/><Relationship Id="rId5" Type="http://schemas.openxmlformats.org/officeDocument/2006/relationships/hyperlink" Target="http://www.consultant.ru/document/cons_doc_LAW_353354/33ebc18e1410f528d043ed0bedf88503f219a882/" TargetMode="External"/><Relationship Id="rId4" Type="http://schemas.openxmlformats.org/officeDocument/2006/relationships/hyperlink" Target="http://www.consultant.ru/document/cons_doc_LAW_353354/fd9e4c69a855abe2a173c6c23f79ae5e75a6fdc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1761</Words>
  <Characters>10039</Characters>
  <Application>Microsoft Office Word</Application>
  <DocSecurity>0</DocSecurity>
  <Lines>83</Lines>
  <Paragraphs>23</Paragraphs>
  <ScaleCrop>false</ScaleCrop>
  <Company>MICROSOFT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2020-09-28T04:10:00Z</dcterms:created>
  <dcterms:modified xsi:type="dcterms:W3CDTF">2020-09-28T04:18:00Z</dcterms:modified>
</cp:coreProperties>
</file>